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EA88" w14:textId="036E5146" w:rsidR="00ED7089" w:rsidRDefault="000748B1">
      <w:pPr>
        <w:pStyle w:val="Rubrik"/>
      </w:pPr>
      <w:bookmarkStart w:id="0" w:name="Bolagsordning_för_First_Hotels_AB_(publ)"/>
      <w:bookmarkEnd w:id="0"/>
      <w:r>
        <w:rPr>
          <w:color w:val="0A2242"/>
        </w:rPr>
        <w:t>Bolagsordning</w:t>
      </w:r>
      <w:r>
        <w:rPr>
          <w:color w:val="0A2242"/>
          <w:spacing w:val="-11"/>
        </w:rPr>
        <w:t xml:space="preserve"> </w:t>
      </w:r>
      <w:r>
        <w:rPr>
          <w:color w:val="0A2242"/>
        </w:rPr>
        <w:t>för</w:t>
      </w:r>
      <w:r>
        <w:rPr>
          <w:color w:val="0A2242"/>
          <w:spacing w:val="-8"/>
        </w:rPr>
        <w:t xml:space="preserve"> </w:t>
      </w:r>
      <w:proofErr w:type="spellStart"/>
      <w:r w:rsidR="00E936D6" w:rsidRPr="00E936D6">
        <w:rPr>
          <w:color w:val="0A2242"/>
        </w:rPr>
        <w:t>Hotel</w:t>
      </w:r>
      <w:proofErr w:type="spellEnd"/>
      <w:r w:rsidR="00E936D6" w:rsidRPr="00E936D6">
        <w:rPr>
          <w:color w:val="0A2242"/>
        </w:rPr>
        <w:t xml:space="preserve"> Fast SSE </w:t>
      </w:r>
      <w:r>
        <w:rPr>
          <w:color w:val="0A2242"/>
        </w:rPr>
        <w:t>AB</w:t>
      </w:r>
      <w:r>
        <w:rPr>
          <w:color w:val="0A2242"/>
          <w:spacing w:val="-10"/>
        </w:rPr>
        <w:t xml:space="preserve"> </w:t>
      </w:r>
      <w:r>
        <w:rPr>
          <w:color w:val="0A2242"/>
        </w:rPr>
        <w:t>(publ),</w:t>
      </w:r>
      <w:r>
        <w:rPr>
          <w:color w:val="0A2242"/>
          <w:spacing w:val="-9"/>
        </w:rPr>
        <w:t xml:space="preserve"> </w:t>
      </w:r>
      <w:proofErr w:type="spellStart"/>
      <w:r>
        <w:rPr>
          <w:color w:val="0A2242"/>
        </w:rPr>
        <w:t>org</w:t>
      </w:r>
      <w:proofErr w:type="spellEnd"/>
      <w:r>
        <w:rPr>
          <w:color w:val="0A2242"/>
          <w:spacing w:val="-10"/>
        </w:rPr>
        <w:t xml:space="preserve"> </w:t>
      </w:r>
      <w:r>
        <w:rPr>
          <w:color w:val="0A2242"/>
        </w:rPr>
        <w:t>nr</w:t>
      </w:r>
      <w:r>
        <w:rPr>
          <w:color w:val="0A2242"/>
          <w:spacing w:val="-10"/>
        </w:rPr>
        <w:t xml:space="preserve"> </w:t>
      </w:r>
      <w:r>
        <w:rPr>
          <w:color w:val="0A2242"/>
          <w:spacing w:val="-2"/>
        </w:rPr>
        <w:t>556533–0189</w:t>
      </w:r>
    </w:p>
    <w:p w14:paraId="48C728DD" w14:textId="77777777" w:rsidR="00ED7089" w:rsidRDefault="00ED7089">
      <w:pPr>
        <w:pStyle w:val="Brdtext"/>
        <w:spacing w:before="266"/>
        <w:ind w:left="0"/>
        <w:rPr>
          <w:b/>
          <w:sz w:val="28"/>
        </w:rPr>
      </w:pPr>
    </w:p>
    <w:p w14:paraId="1B778EBD" w14:textId="77777777" w:rsidR="00ED7089" w:rsidRDefault="000748B1">
      <w:pPr>
        <w:pStyle w:val="Rubrik1"/>
      </w:pPr>
      <w:r>
        <w:rPr>
          <w:color w:val="16181A"/>
        </w:rPr>
        <w:t>§1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Bolagets</w:t>
      </w:r>
      <w:r>
        <w:rPr>
          <w:color w:val="16181A"/>
          <w:spacing w:val="-2"/>
        </w:rPr>
        <w:t xml:space="preserve"> företagsnamn</w:t>
      </w:r>
    </w:p>
    <w:p w14:paraId="54ABA414" w14:textId="308F062C" w:rsidR="00ED7089" w:rsidRDefault="000748B1">
      <w:pPr>
        <w:pStyle w:val="Brdtext"/>
        <w:spacing w:before="1"/>
      </w:pPr>
      <w:r>
        <w:rPr>
          <w:color w:val="16181A"/>
        </w:rPr>
        <w:t>Bolagets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företagsnamn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är</w:t>
      </w:r>
      <w:r>
        <w:rPr>
          <w:color w:val="16181A"/>
          <w:spacing w:val="-3"/>
        </w:rPr>
        <w:t xml:space="preserve"> </w:t>
      </w:r>
      <w:proofErr w:type="spellStart"/>
      <w:r w:rsidR="00E936D6" w:rsidRPr="00E936D6">
        <w:rPr>
          <w:color w:val="16181A"/>
          <w:spacing w:val="-3"/>
        </w:rPr>
        <w:t>Hotel</w:t>
      </w:r>
      <w:proofErr w:type="spellEnd"/>
      <w:r w:rsidR="00E936D6" w:rsidRPr="00E936D6">
        <w:rPr>
          <w:color w:val="16181A"/>
          <w:spacing w:val="-3"/>
        </w:rPr>
        <w:t xml:space="preserve"> Fast SSE AB</w:t>
      </w:r>
      <w:r w:rsidR="00E936D6" w:rsidRPr="00E936D6">
        <w:rPr>
          <w:color w:val="16181A"/>
          <w:spacing w:val="-3"/>
        </w:rPr>
        <w:t xml:space="preserve"> </w:t>
      </w:r>
      <w:r>
        <w:rPr>
          <w:color w:val="16181A"/>
          <w:spacing w:val="-2"/>
        </w:rPr>
        <w:t>(publ).</w:t>
      </w:r>
    </w:p>
    <w:p w14:paraId="57C26EAD" w14:textId="77777777" w:rsidR="00ED7089" w:rsidRDefault="00ED7089">
      <w:pPr>
        <w:pStyle w:val="Brdtext"/>
        <w:spacing w:before="239"/>
        <w:ind w:left="0"/>
      </w:pPr>
    </w:p>
    <w:p w14:paraId="591CD3C3" w14:textId="77777777" w:rsidR="00ED7089" w:rsidRDefault="000748B1">
      <w:pPr>
        <w:pStyle w:val="Rubrik1"/>
      </w:pPr>
      <w:r>
        <w:rPr>
          <w:color w:val="16181A"/>
        </w:rPr>
        <w:t>§2</w:t>
      </w:r>
      <w:r>
        <w:rPr>
          <w:color w:val="16181A"/>
          <w:spacing w:val="-6"/>
        </w:rPr>
        <w:t xml:space="preserve"> </w:t>
      </w:r>
      <w:r>
        <w:rPr>
          <w:color w:val="16181A"/>
        </w:rPr>
        <w:t>Styrelsens</w:t>
      </w:r>
      <w:r>
        <w:rPr>
          <w:color w:val="16181A"/>
          <w:spacing w:val="-4"/>
        </w:rPr>
        <w:t xml:space="preserve"> säte</w:t>
      </w:r>
    </w:p>
    <w:p w14:paraId="41F4D5C7" w14:textId="77777777" w:rsidR="00ED7089" w:rsidRDefault="000748B1">
      <w:pPr>
        <w:pStyle w:val="Brdtext"/>
      </w:pPr>
      <w:r>
        <w:rPr>
          <w:color w:val="16181A"/>
        </w:rPr>
        <w:t>Styrelsen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har</w:t>
      </w:r>
      <w:r>
        <w:rPr>
          <w:color w:val="16181A"/>
          <w:spacing w:val="-2"/>
        </w:rPr>
        <w:t xml:space="preserve"> </w:t>
      </w:r>
      <w:r>
        <w:rPr>
          <w:color w:val="16181A"/>
        </w:rPr>
        <w:t>sitt</w:t>
      </w:r>
      <w:r>
        <w:rPr>
          <w:color w:val="16181A"/>
          <w:spacing w:val="-2"/>
        </w:rPr>
        <w:t xml:space="preserve"> </w:t>
      </w:r>
      <w:r>
        <w:rPr>
          <w:color w:val="16181A"/>
        </w:rPr>
        <w:t>säte</w:t>
      </w:r>
      <w:r>
        <w:rPr>
          <w:color w:val="16181A"/>
          <w:spacing w:val="-2"/>
        </w:rPr>
        <w:t xml:space="preserve"> </w:t>
      </w:r>
      <w:r>
        <w:rPr>
          <w:color w:val="16181A"/>
        </w:rPr>
        <w:t>i</w:t>
      </w:r>
      <w:r>
        <w:rPr>
          <w:color w:val="16181A"/>
          <w:spacing w:val="-1"/>
        </w:rPr>
        <w:t xml:space="preserve"> </w:t>
      </w:r>
      <w:r>
        <w:rPr>
          <w:color w:val="16181A"/>
          <w:spacing w:val="-2"/>
        </w:rPr>
        <w:t>Stockholm.</w:t>
      </w:r>
    </w:p>
    <w:p w14:paraId="68BA0962" w14:textId="77777777" w:rsidR="00ED7089" w:rsidRDefault="00ED7089">
      <w:pPr>
        <w:pStyle w:val="Brdtext"/>
        <w:spacing w:before="240"/>
        <w:ind w:left="0"/>
      </w:pPr>
    </w:p>
    <w:p w14:paraId="4406E97D" w14:textId="77777777" w:rsidR="00ED7089" w:rsidRDefault="000748B1">
      <w:pPr>
        <w:pStyle w:val="Rubrik1"/>
      </w:pPr>
      <w:r>
        <w:rPr>
          <w:color w:val="16181A"/>
        </w:rPr>
        <w:t>§3</w:t>
      </w:r>
      <w:r>
        <w:rPr>
          <w:color w:val="16181A"/>
          <w:spacing w:val="-1"/>
        </w:rPr>
        <w:t xml:space="preserve"> </w:t>
      </w:r>
      <w:r>
        <w:rPr>
          <w:color w:val="16181A"/>
          <w:spacing w:val="-2"/>
        </w:rPr>
        <w:t>Verksamhet</w:t>
      </w:r>
    </w:p>
    <w:p w14:paraId="58384809" w14:textId="77777777" w:rsidR="00ED7089" w:rsidRDefault="000748B1">
      <w:pPr>
        <w:pStyle w:val="Brdtext"/>
        <w:ind w:right="185"/>
      </w:pPr>
      <w:r>
        <w:rPr>
          <w:color w:val="16181A"/>
        </w:rPr>
        <w:t>Bolaget ska direkt eller indirekt vara verksamt inom alla delar av hotellbranschen,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som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leverantör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av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tjänster,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som</w:t>
      </w:r>
      <w:r>
        <w:rPr>
          <w:color w:val="16181A"/>
          <w:spacing w:val="-6"/>
        </w:rPr>
        <w:t xml:space="preserve"> </w:t>
      </w:r>
      <w:r>
        <w:rPr>
          <w:color w:val="16181A"/>
        </w:rPr>
        <w:t>hotelloperatör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och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som fastighetsägare men även kunna vara verksamt som fastighetsägare i andra branscher och inom fastighetsförvaltning samt bedriva därmed förenlig verksamhet såsom IT eller informationsteknisk verksamhet.</w:t>
      </w:r>
    </w:p>
    <w:p w14:paraId="02306321" w14:textId="77777777" w:rsidR="00ED7089" w:rsidRDefault="00ED7089">
      <w:pPr>
        <w:pStyle w:val="Brdtext"/>
        <w:spacing w:before="241"/>
        <w:ind w:left="0"/>
      </w:pPr>
    </w:p>
    <w:p w14:paraId="1557A502" w14:textId="77777777" w:rsidR="00ED7089" w:rsidRDefault="000748B1">
      <w:pPr>
        <w:pStyle w:val="Rubrik1"/>
        <w:spacing w:line="310" w:lineRule="exact"/>
      </w:pPr>
      <w:r>
        <w:rPr>
          <w:color w:val="16181A"/>
        </w:rPr>
        <w:t>§4</w:t>
      </w:r>
      <w:r>
        <w:rPr>
          <w:color w:val="16181A"/>
          <w:spacing w:val="-3"/>
        </w:rPr>
        <w:t xml:space="preserve"> </w:t>
      </w:r>
      <w:r>
        <w:rPr>
          <w:color w:val="16181A"/>
          <w:spacing w:val="-2"/>
        </w:rPr>
        <w:t>Aktiekapital</w:t>
      </w:r>
    </w:p>
    <w:p w14:paraId="5E620429" w14:textId="77777777" w:rsidR="00ED7089" w:rsidRDefault="000748B1">
      <w:pPr>
        <w:pStyle w:val="Brdtext"/>
        <w:ind w:right="185"/>
      </w:pPr>
      <w:r>
        <w:rPr>
          <w:color w:val="16181A"/>
        </w:rPr>
        <w:t>Aktiekapitalet</w:t>
      </w:r>
      <w:r>
        <w:rPr>
          <w:color w:val="16181A"/>
          <w:spacing w:val="-2"/>
        </w:rPr>
        <w:t xml:space="preserve"> </w:t>
      </w:r>
      <w:r>
        <w:rPr>
          <w:color w:val="16181A"/>
        </w:rPr>
        <w:t>ska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vara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lägst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4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000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000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kronor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och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högst</w:t>
      </w:r>
      <w:r>
        <w:rPr>
          <w:color w:val="16181A"/>
          <w:spacing w:val="-2"/>
        </w:rPr>
        <w:t xml:space="preserve"> </w:t>
      </w:r>
      <w:r>
        <w:rPr>
          <w:color w:val="16181A"/>
        </w:rPr>
        <w:t>16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000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 xml:space="preserve">000 </w:t>
      </w:r>
      <w:r>
        <w:rPr>
          <w:color w:val="16181A"/>
          <w:spacing w:val="-2"/>
        </w:rPr>
        <w:t>kronor.</w:t>
      </w:r>
    </w:p>
    <w:p w14:paraId="71467FD8" w14:textId="77777777" w:rsidR="00ED7089" w:rsidRDefault="00ED7089">
      <w:pPr>
        <w:pStyle w:val="Brdtext"/>
        <w:spacing w:before="239"/>
        <w:ind w:left="0"/>
      </w:pPr>
    </w:p>
    <w:p w14:paraId="38A37156" w14:textId="77777777" w:rsidR="00ED7089" w:rsidRDefault="000748B1">
      <w:pPr>
        <w:pStyle w:val="Rubrik1"/>
      </w:pPr>
      <w:r>
        <w:rPr>
          <w:color w:val="16181A"/>
        </w:rPr>
        <w:t>§5</w:t>
      </w:r>
      <w:r>
        <w:rPr>
          <w:color w:val="16181A"/>
          <w:spacing w:val="-2"/>
        </w:rPr>
        <w:t xml:space="preserve"> </w:t>
      </w:r>
      <w:r>
        <w:rPr>
          <w:color w:val="16181A"/>
        </w:rPr>
        <w:t>Antal</w:t>
      </w:r>
      <w:r>
        <w:rPr>
          <w:color w:val="16181A"/>
          <w:spacing w:val="-1"/>
        </w:rPr>
        <w:t xml:space="preserve"> </w:t>
      </w:r>
      <w:r>
        <w:rPr>
          <w:color w:val="16181A"/>
          <w:spacing w:val="-2"/>
        </w:rPr>
        <w:t>aktier</w:t>
      </w:r>
    </w:p>
    <w:p w14:paraId="713FD16C" w14:textId="77777777" w:rsidR="00ED7089" w:rsidRDefault="000748B1">
      <w:pPr>
        <w:pStyle w:val="Brdtext"/>
        <w:spacing w:before="1"/>
      </w:pPr>
      <w:r>
        <w:rPr>
          <w:color w:val="16181A"/>
        </w:rPr>
        <w:t>Antalet</w:t>
      </w:r>
      <w:r>
        <w:rPr>
          <w:color w:val="16181A"/>
          <w:spacing w:val="-2"/>
        </w:rPr>
        <w:t xml:space="preserve"> </w:t>
      </w:r>
      <w:r>
        <w:rPr>
          <w:color w:val="16181A"/>
        </w:rPr>
        <w:t>aktier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ska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vara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lägst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57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142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858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aktier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och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inte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fler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än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228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571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 xml:space="preserve">427 </w:t>
      </w:r>
      <w:r>
        <w:rPr>
          <w:color w:val="16181A"/>
          <w:spacing w:val="-2"/>
        </w:rPr>
        <w:t>aktier.</w:t>
      </w:r>
    </w:p>
    <w:p w14:paraId="38520CA1" w14:textId="77777777" w:rsidR="00ED7089" w:rsidRDefault="00ED7089">
      <w:pPr>
        <w:pStyle w:val="Brdtext"/>
        <w:spacing w:before="239"/>
        <w:ind w:left="0"/>
      </w:pPr>
    </w:p>
    <w:p w14:paraId="3EBB41A6" w14:textId="77777777" w:rsidR="00ED7089" w:rsidRDefault="000748B1">
      <w:pPr>
        <w:pStyle w:val="Rubrik1"/>
      </w:pPr>
      <w:r>
        <w:rPr>
          <w:color w:val="16181A"/>
        </w:rPr>
        <w:t>§6</w:t>
      </w:r>
      <w:r>
        <w:rPr>
          <w:color w:val="16181A"/>
          <w:spacing w:val="-1"/>
        </w:rPr>
        <w:t xml:space="preserve"> </w:t>
      </w:r>
      <w:r>
        <w:rPr>
          <w:color w:val="16181A"/>
          <w:spacing w:val="-2"/>
        </w:rPr>
        <w:t>Avstämningsförbehåll</w:t>
      </w:r>
    </w:p>
    <w:p w14:paraId="30D249E2" w14:textId="77777777" w:rsidR="00ED7089" w:rsidRDefault="000748B1">
      <w:pPr>
        <w:pStyle w:val="Brdtext"/>
        <w:spacing w:before="1"/>
      </w:pPr>
      <w:r>
        <w:rPr>
          <w:color w:val="16181A"/>
        </w:rPr>
        <w:t>Bolagets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aktier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ska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vara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registrerade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i</w:t>
      </w:r>
      <w:r>
        <w:rPr>
          <w:color w:val="16181A"/>
          <w:spacing w:val="-6"/>
        </w:rPr>
        <w:t xml:space="preserve"> </w:t>
      </w:r>
      <w:r>
        <w:rPr>
          <w:color w:val="16181A"/>
        </w:rPr>
        <w:t>ett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avstämningsregister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enligt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 xml:space="preserve">lagen (1998:1479) om värdepapperscentraler och kontoföring av finansiella </w:t>
      </w:r>
      <w:r>
        <w:rPr>
          <w:color w:val="16181A"/>
          <w:spacing w:val="-2"/>
        </w:rPr>
        <w:t>instrument.</w:t>
      </w:r>
    </w:p>
    <w:p w14:paraId="0E692F02" w14:textId="77777777" w:rsidR="00ED7089" w:rsidRDefault="00ED7089">
      <w:pPr>
        <w:pStyle w:val="Brdtext"/>
        <w:spacing w:before="240"/>
        <w:ind w:left="0"/>
      </w:pPr>
    </w:p>
    <w:p w14:paraId="743D1346" w14:textId="77777777" w:rsidR="00ED7089" w:rsidRDefault="000748B1">
      <w:pPr>
        <w:pStyle w:val="Rubrik1"/>
      </w:pPr>
      <w:r>
        <w:rPr>
          <w:color w:val="16181A"/>
        </w:rPr>
        <w:t>§7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Bolagets</w:t>
      </w:r>
      <w:r>
        <w:rPr>
          <w:color w:val="16181A"/>
          <w:spacing w:val="-2"/>
        </w:rPr>
        <w:t xml:space="preserve"> styrelse</w:t>
      </w:r>
    </w:p>
    <w:p w14:paraId="6619636E" w14:textId="77777777" w:rsidR="00ED7089" w:rsidRDefault="000748B1">
      <w:pPr>
        <w:pStyle w:val="Brdtext"/>
      </w:pPr>
      <w:r>
        <w:rPr>
          <w:color w:val="16181A"/>
        </w:rPr>
        <w:t>Styrelsen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består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av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3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–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7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ledamöter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med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högst</w:t>
      </w:r>
      <w:r>
        <w:rPr>
          <w:color w:val="16181A"/>
          <w:spacing w:val="-2"/>
        </w:rPr>
        <w:t xml:space="preserve"> </w:t>
      </w:r>
      <w:r>
        <w:rPr>
          <w:color w:val="16181A"/>
        </w:rPr>
        <w:t>2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suppleanter.</w:t>
      </w:r>
      <w:r>
        <w:rPr>
          <w:color w:val="16181A"/>
          <w:spacing w:val="-2"/>
        </w:rPr>
        <w:t xml:space="preserve"> </w:t>
      </w:r>
      <w:r>
        <w:rPr>
          <w:color w:val="16181A"/>
        </w:rPr>
        <w:t>Den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väljes årligen på årsstämman för tiden intill dess nästa årsstämma har hållits.</w:t>
      </w:r>
    </w:p>
    <w:p w14:paraId="77086EAA" w14:textId="77777777" w:rsidR="00ED7089" w:rsidRDefault="000748B1">
      <w:pPr>
        <w:pStyle w:val="Brdtext"/>
      </w:pPr>
      <w:r>
        <w:rPr>
          <w:color w:val="16181A"/>
        </w:rPr>
        <w:t>Bolagsstämman ska bland styrelsens ledamöter utse den som ska vara styrelseordföranden.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Bolagsstämman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ska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utse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1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eller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2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revisorer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med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eller utan revisorssuppleanter.</w:t>
      </w:r>
    </w:p>
    <w:p w14:paraId="198A6BB1" w14:textId="77777777" w:rsidR="00ED7089" w:rsidRDefault="00ED7089">
      <w:pPr>
        <w:pStyle w:val="Brdtext"/>
        <w:spacing w:before="240"/>
        <w:ind w:left="0"/>
      </w:pPr>
    </w:p>
    <w:p w14:paraId="6E52298F" w14:textId="77777777" w:rsidR="00ED7089" w:rsidRDefault="000748B1">
      <w:pPr>
        <w:pStyle w:val="Rubrik1"/>
      </w:pPr>
      <w:r>
        <w:rPr>
          <w:color w:val="16181A"/>
        </w:rPr>
        <w:t>§8</w:t>
      </w:r>
      <w:r>
        <w:rPr>
          <w:color w:val="16181A"/>
          <w:spacing w:val="-1"/>
        </w:rPr>
        <w:t xml:space="preserve"> </w:t>
      </w:r>
      <w:r>
        <w:rPr>
          <w:color w:val="16181A"/>
          <w:spacing w:val="-2"/>
        </w:rPr>
        <w:t>Kallelser</w:t>
      </w:r>
    </w:p>
    <w:p w14:paraId="61113EFE" w14:textId="77777777" w:rsidR="00ED7089" w:rsidRDefault="000748B1">
      <w:pPr>
        <w:pStyle w:val="Brdtext"/>
      </w:pPr>
      <w:r>
        <w:rPr>
          <w:color w:val="16181A"/>
        </w:rPr>
        <w:t>Kallelse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till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bolagsstämma</w:t>
      </w:r>
      <w:r>
        <w:rPr>
          <w:color w:val="16181A"/>
          <w:spacing w:val="-2"/>
        </w:rPr>
        <w:t xml:space="preserve"> </w:t>
      </w:r>
      <w:r>
        <w:rPr>
          <w:color w:val="16181A"/>
        </w:rPr>
        <w:t>ska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ske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genom</w:t>
      </w:r>
      <w:r>
        <w:rPr>
          <w:color w:val="16181A"/>
          <w:spacing w:val="-2"/>
        </w:rPr>
        <w:t xml:space="preserve"> </w:t>
      </w:r>
      <w:r>
        <w:rPr>
          <w:color w:val="16181A"/>
        </w:rPr>
        <w:t>kungörelse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i</w:t>
      </w:r>
      <w:r>
        <w:rPr>
          <w:color w:val="16181A"/>
          <w:spacing w:val="-2"/>
        </w:rPr>
        <w:t xml:space="preserve"> </w:t>
      </w:r>
      <w:r>
        <w:rPr>
          <w:color w:val="16181A"/>
        </w:rPr>
        <w:t>Post-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och</w:t>
      </w:r>
      <w:r>
        <w:rPr>
          <w:color w:val="16181A"/>
          <w:spacing w:val="-3"/>
        </w:rPr>
        <w:t xml:space="preserve"> </w:t>
      </w:r>
      <w:r>
        <w:rPr>
          <w:color w:val="16181A"/>
          <w:spacing w:val="-2"/>
        </w:rPr>
        <w:t>Inrikes</w:t>
      </w:r>
    </w:p>
    <w:p w14:paraId="6DAA93C7" w14:textId="77777777" w:rsidR="00ED7089" w:rsidRDefault="00ED7089">
      <w:pPr>
        <w:sectPr w:rsidR="00ED7089">
          <w:type w:val="continuous"/>
          <w:pgSz w:w="11910" w:h="16840"/>
          <w:pgMar w:top="1360" w:right="1380" w:bottom="280" w:left="1340" w:header="720" w:footer="720" w:gutter="0"/>
          <w:cols w:space="720"/>
        </w:sectPr>
      </w:pPr>
    </w:p>
    <w:p w14:paraId="43F41CA6" w14:textId="77777777" w:rsidR="00ED7089" w:rsidRDefault="000748B1">
      <w:pPr>
        <w:pStyle w:val="Brdtext"/>
        <w:spacing w:before="61"/>
      </w:pPr>
      <w:r>
        <w:rPr>
          <w:color w:val="16181A"/>
        </w:rPr>
        <w:lastRenderedPageBreak/>
        <w:t>Tidningar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samt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på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bolagets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webbplats.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Att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kallelse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skett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ska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annonseras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i Svenska Dagbladet.</w:t>
      </w:r>
    </w:p>
    <w:p w14:paraId="06FBE0C1" w14:textId="77777777" w:rsidR="00ED7089" w:rsidRDefault="00ED7089">
      <w:pPr>
        <w:pStyle w:val="Brdtext"/>
        <w:spacing w:before="240"/>
        <w:ind w:left="0"/>
      </w:pPr>
    </w:p>
    <w:p w14:paraId="07E9F46E" w14:textId="77777777" w:rsidR="00ED7089" w:rsidRDefault="000748B1">
      <w:pPr>
        <w:pStyle w:val="Rubrik1"/>
      </w:pPr>
      <w:r>
        <w:rPr>
          <w:color w:val="16181A"/>
        </w:rPr>
        <w:t>§9</w:t>
      </w:r>
      <w:r>
        <w:rPr>
          <w:color w:val="16181A"/>
          <w:spacing w:val="-3"/>
        </w:rPr>
        <w:t xml:space="preserve"> </w:t>
      </w:r>
      <w:r>
        <w:rPr>
          <w:color w:val="16181A"/>
          <w:spacing w:val="-2"/>
        </w:rPr>
        <w:t>Årsstämma</w:t>
      </w:r>
    </w:p>
    <w:p w14:paraId="3552C8CC" w14:textId="77777777" w:rsidR="00ED7089" w:rsidRDefault="000748B1">
      <w:pPr>
        <w:pStyle w:val="Brdtext"/>
      </w:pPr>
      <w:r>
        <w:rPr>
          <w:color w:val="16181A"/>
        </w:rPr>
        <w:t>På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årsstämma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ska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följande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ärenden</w:t>
      </w:r>
      <w:r>
        <w:rPr>
          <w:color w:val="16181A"/>
          <w:spacing w:val="-3"/>
        </w:rPr>
        <w:t xml:space="preserve"> </w:t>
      </w:r>
      <w:r>
        <w:rPr>
          <w:color w:val="16181A"/>
          <w:spacing w:val="-2"/>
        </w:rPr>
        <w:t>förekomma:</w:t>
      </w:r>
    </w:p>
    <w:p w14:paraId="43EE13B9" w14:textId="77777777" w:rsidR="00ED7089" w:rsidRDefault="00ED7089">
      <w:pPr>
        <w:pStyle w:val="Brdtext"/>
        <w:ind w:left="0"/>
      </w:pPr>
    </w:p>
    <w:p w14:paraId="1F778357" w14:textId="77777777" w:rsidR="00ED7089" w:rsidRDefault="000748B1">
      <w:pPr>
        <w:pStyle w:val="Liststycke"/>
        <w:numPr>
          <w:ilvl w:val="0"/>
          <w:numId w:val="1"/>
        </w:numPr>
        <w:tabs>
          <w:tab w:val="left" w:pos="400"/>
        </w:tabs>
        <w:ind w:left="400" w:hanging="300"/>
        <w:rPr>
          <w:sz w:val="27"/>
        </w:rPr>
      </w:pPr>
      <w:r>
        <w:rPr>
          <w:color w:val="16181A"/>
          <w:sz w:val="27"/>
        </w:rPr>
        <w:t>Val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av</w:t>
      </w:r>
      <w:r>
        <w:rPr>
          <w:color w:val="16181A"/>
          <w:spacing w:val="-3"/>
          <w:sz w:val="27"/>
        </w:rPr>
        <w:t xml:space="preserve"> </w:t>
      </w:r>
      <w:r>
        <w:rPr>
          <w:color w:val="16181A"/>
          <w:sz w:val="27"/>
        </w:rPr>
        <w:t>ordförande</w:t>
      </w:r>
      <w:r>
        <w:rPr>
          <w:color w:val="16181A"/>
          <w:spacing w:val="-2"/>
          <w:sz w:val="27"/>
        </w:rPr>
        <w:t xml:space="preserve"> </w:t>
      </w:r>
      <w:r>
        <w:rPr>
          <w:color w:val="16181A"/>
          <w:sz w:val="27"/>
        </w:rPr>
        <w:t>vid</w:t>
      </w:r>
      <w:r>
        <w:rPr>
          <w:color w:val="16181A"/>
          <w:spacing w:val="-3"/>
          <w:sz w:val="27"/>
        </w:rPr>
        <w:t xml:space="preserve"> </w:t>
      </w:r>
      <w:r>
        <w:rPr>
          <w:color w:val="16181A"/>
          <w:spacing w:val="-2"/>
          <w:sz w:val="27"/>
        </w:rPr>
        <w:t>stämman.</w:t>
      </w:r>
    </w:p>
    <w:p w14:paraId="46F65FFF" w14:textId="77777777" w:rsidR="00ED7089" w:rsidRDefault="000748B1">
      <w:pPr>
        <w:pStyle w:val="Liststycke"/>
        <w:numPr>
          <w:ilvl w:val="0"/>
          <w:numId w:val="1"/>
        </w:numPr>
        <w:tabs>
          <w:tab w:val="left" w:pos="400"/>
        </w:tabs>
        <w:ind w:left="400" w:hanging="300"/>
        <w:rPr>
          <w:sz w:val="27"/>
        </w:rPr>
      </w:pPr>
      <w:r>
        <w:rPr>
          <w:color w:val="16181A"/>
          <w:sz w:val="27"/>
        </w:rPr>
        <w:t>Upprättande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och</w:t>
      </w:r>
      <w:r>
        <w:rPr>
          <w:color w:val="16181A"/>
          <w:spacing w:val="-6"/>
          <w:sz w:val="27"/>
        </w:rPr>
        <w:t xml:space="preserve"> </w:t>
      </w:r>
      <w:r>
        <w:rPr>
          <w:color w:val="16181A"/>
          <w:sz w:val="27"/>
        </w:rPr>
        <w:t>godkännande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av</w:t>
      </w:r>
      <w:r>
        <w:rPr>
          <w:color w:val="16181A"/>
          <w:spacing w:val="-3"/>
          <w:sz w:val="27"/>
        </w:rPr>
        <w:t xml:space="preserve"> </w:t>
      </w:r>
      <w:r>
        <w:rPr>
          <w:color w:val="16181A"/>
          <w:spacing w:val="-2"/>
          <w:sz w:val="27"/>
        </w:rPr>
        <w:t>röstlängd.</w:t>
      </w:r>
    </w:p>
    <w:p w14:paraId="74CD86BC" w14:textId="77777777" w:rsidR="00ED7089" w:rsidRDefault="000748B1">
      <w:pPr>
        <w:pStyle w:val="Liststycke"/>
        <w:numPr>
          <w:ilvl w:val="0"/>
          <w:numId w:val="1"/>
        </w:numPr>
        <w:tabs>
          <w:tab w:val="left" w:pos="400"/>
        </w:tabs>
        <w:spacing w:line="310" w:lineRule="exact"/>
        <w:ind w:left="400" w:hanging="300"/>
        <w:rPr>
          <w:sz w:val="27"/>
        </w:rPr>
      </w:pPr>
      <w:r>
        <w:rPr>
          <w:color w:val="16181A"/>
          <w:sz w:val="27"/>
        </w:rPr>
        <w:t>Val</w:t>
      </w:r>
      <w:r>
        <w:rPr>
          <w:color w:val="16181A"/>
          <w:spacing w:val="-2"/>
          <w:sz w:val="27"/>
        </w:rPr>
        <w:t xml:space="preserve"> </w:t>
      </w:r>
      <w:r>
        <w:rPr>
          <w:color w:val="16181A"/>
          <w:sz w:val="27"/>
        </w:rPr>
        <w:t>av</w:t>
      </w:r>
      <w:r>
        <w:rPr>
          <w:color w:val="16181A"/>
          <w:spacing w:val="-2"/>
          <w:sz w:val="27"/>
        </w:rPr>
        <w:t xml:space="preserve"> </w:t>
      </w:r>
      <w:r>
        <w:rPr>
          <w:color w:val="16181A"/>
          <w:sz w:val="27"/>
        </w:rPr>
        <w:t>en</w:t>
      </w:r>
      <w:r>
        <w:rPr>
          <w:color w:val="16181A"/>
          <w:spacing w:val="-2"/>
          <w:sz w:val="27"/>
        </w:rPr>
        <w:t xml:space="preserve"> </w:t>
      </w:r>
      <w:r>
        <w:rPr>
          <w:color w:val="16181A"/>
          <w:sz w:val="27"/>
        </w:rPr>
        <w:t>eller</w:t>
      </w:r>
      <w:r>
        <w:rPr>
          <w:color w:val="16181A"/>
          <w:spacing w:val="-2"/>
          <w:sz w:val="27"/>
        </w:rPr>
        <w:t xml:space="preserve"> </w:t>
      </w:r>
      <w:r>
        <w:rPr>
          <w:color w:val="16181A"/>
          <w:sz w:val="27"/>
        </w:rPr>
        <w:t>flera</w:t>
      </w:r>
      <w:r>
        <w:rPr>
          <w:color w:val="16181A"/>
          <w:spacing w:val="-2"/>
          <w:sz w:val="27"/>
        </w:rPr>
        <w:t xml:space="preserve"> protokolljusterare.</w:t>
      </w:r>
    </w:p>
    <w:p w14:paraId="0BB6D6FB" w14:textId="77777777" w:rsidR="00ED7089" w:rsidRDefault="000748B1">
      <w:pPr>
        <w:pStyle w:val="Liststycke"/>
        <w:numPr>
          <w:ilvl w:val="0"/>
          <w:numId w:val="1"/>
        </w:numPr>
        <w:tabs>
          <w:tab w:val="left" w:pos="400"/>
        </w:tabs>
        <w:spacing w:line="310" w:lineRule="exact"/>
        <w:ind w:left="400" w:hanging="300"/>
        <w:rPr>
          <w:sz w:val="27"/>
        </w:rPr>
      </w:pPr>
      <w:r>
        <w:rPr>
          <w:color w:val="16181A"/>
          <w:sz w:val="27"/>
        </w:rPr>
        <w:t>Prövning</w:t>
      </w:r>
      <w:r>
        <w:rPr>
          <w:color w:val="16181A"/>
          <w:spacing w:val="-4"/>
          <w:sz w:val="27"/>
        </w:rPr>
        <w:t xml:space="preserve"> </w:t>
      </w:r>
      <w:r>
        <w:rPr>
          <w:color w:val="16181A"/>
          <w:sz w:val="27"/>
        </w:rPr>
        <w:t>av</w:t>
      </w:r>
      <w:r>
        <w:rPr>
          <w:color w:val="16181A"/>
          <w:spacing w:val="-2"/>
          <w:sz w:val="27"/>
        </w:rPr>
        <w:t xml:space="preserve"> </w:t>
      </w:r>
      <w:r>
        <w:rPr>
          <w:color w:val="16181A"/>
          <w:sz w:val="27"/>
        </w:rPr>
        <w:t>om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stämman</w:t>
      </w:r>
      <w:r>
        <w:rPr>
          <w:color w:val="16181A"/>
          <w:spacing w:val="-3"/>
          <w:sz w:val="27"/>
        </w:rPr>
        <w:t xml:space="preserve"> </w:t>
      </w:r>
      <w:r>
        <w:rPr>
          <w:color w:val="16181A"/>
          <w:sz w:val="27"/>
        </w:rPr>
        <w:t>blivit</w:t>
      </w:r>
      <w:r>
        <w:rPr>
          <w:color w:val="16181A"/>
          <w:spacing w:val="-4"/>
          <w:sz w:val="27"/>
        </w:rPr>
        <w:t xml:space="preserve"> </w:t>
      </w:r>
      <w:r>
        <w:rPr>
          <w:color w:val="16181A"/>
          <w:sz w:val="27"/>
        </w:rPr>
        <w:t>behörigen</w:t>
      </w:r>
      <w:r>
        <w:rPr>
          <w:color w:val="16181A"/>
          <w:spacing w:val="-3"/>
          <w:sz w:val="27"/>
        </w:rPr>
        <w:t xml:space="preserve"> </w:t>
      </w:r>
      <w:r>
        <w:rPr>
          <w:color w:val="16181A"/>
          <w:spacing w:val="-2"/>
          <w:sz w:val="27"/>
        </w:rPr>
        <w:t>sammankallad.</w:t>
      </w:r>
    </w:p>
    <w:p w14:paraId="00621841" w14:textId="77777777" w:rsidR="00ED7089" w:rsidRDefault="000748B1">
      <w:pPr>
        <w:pStyle w:val="Liststycke"/>
        <w:numPr>
          <w:ilvl w:val="0"/>
          <w:numId w:val="1"/>
        </w:numPr>
        <w:tabs>
          <w:tab w:val="left" w:pos="400"/>
        </w:tabs>
        <w:spacing w:before="1"/>
        <w:ind w:left="400" w:hanging="300"/>
        <w:rPr>
          <w:sz w:val="27"/>
        </w:rPr>
      </w:pPr>
      <w:r>
        <w:rPr>
          <w:color w:val="16181A"/>
          <w:sz w:val="27"/>
        </w:rPr>
        <w:t>Godkännande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av</w:t>
      </w:r>
      <w:r>
        <w:rPr>
          <w:color w:val="16181A"/>
          <w:spacing w:val="-4"/>
          <w:sz w:val="27"/>
        </w:rPr>
        <w:t xml:space="preserve"> </w:t>
      </w:r>
      <w:r>
        <w:rPr>
          <w:color w:val="16181A"/>
          <w:spacing w:val="-2"/>
          <w:sz w:val="27"/>
        </w:rPr>
        <w:t>dagordning.</w:t>
      </w:r>
    </w:p>
    <w:p w14:paraId="4E492A83" w14:textId="77777777" w:rsidR="00ED7089" w:rsidRDefault="000748B1">
      <w:pPr>
        <w:pStyle w:val="Liststycke"/>
        <w:numPr>
          <w:ilvl w:val="0"/>
          <w:numId w:val="1"/>
        </w:numPr>
        <w:tabs>
          <w:tab w:val="left" w:pos="400"/>
        </w:tabs>
        <w:ind w:left="100" w:right="229" w:firstLine="0"/>
        <w:rPr>
          <w:sz w:val="27"/>
        </w:rPr>
      </w:pPr>
      <w:r>
        <w:rPr>
          <w:color w:val="16181A"/>
          <w:sz w:val="27"/>
        </w:rPr>
        <w:t>Föredragning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av</w:t>
      </w:r>
      <w:r>
        <w:rPr>
          <w:color w:val="16181A"/>
          <w:spacing w:val="-4"/>
          <w:sz w:val="27"/>
        </w:rPr>
        <w:t xml:space="preserve"> </w:t>
      </w:r>
      <w:r>
        <w:rPr>
          <w:color w:val="16181A"/>
          <w:sz w:val="27"/>
        </w:rPr>
        <w:t>framlagd</w:t>
      </w:r>
      <w:r>
        <w:rPr>
          <w:color w:val="16181A"/>
          <w:spacing w:val="-6"/>
          <w:sz w:val="27"/>
        </w:rPr>
        <w:t xml:space="preserve"> </w:t>
      </w:r>
      <w:r>
        <w:rPr>
          <w:color w:val="16181A"/>
          <w:sz w:val="27"/>
        </w:rPr>
        <w:t>årsredovisning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och</w:t>
      </w:r>
      <w:r>
        <w:rPr>
          <w:color w:val="16181A"/>
          <w:spacing w:val="-6"/>
          <w:sz w:val="27"/>
        </w:rPr>
        <w:t xml:space="preserve"> </w:t>
      </w:r>
      <w:r>
        <w:rPr>
          <w:color w:val="16181A"/>
          <w:sz w:val="27"/>
        </w:rPr>
        <w:t>revisionsberättelse</w:t>
      </w:r>
      <w:r>
        <w:rPr>
          <w:color w:val="16181A"/>
          <w:spacing w:val="-6"/>
          <w:sz w:val="27"/>
        </w:rPr>
        <w:t xml:space="preserve"> </w:t>
      </w:r>
      <w:r>
        <w:rPr>
          <w:color w:val="16181A"/>
          <w:sz w:val="27"/>
        </w:rPr>
        <w:t>samt</w:t>
      </w:r>
      <w:r>
        <w:rPr>
          <w:color w:val="16181A"/>
          <w:spacing w:val="-4"/>
          <w:sz w:val="27"/>
        </w:rPr>
        <w:t xml:space="preserve"> </w:t>
      </w:r>
      <w:r>
        <w:rPr>
          <w:color w:val="16181A"/>
          <w:sz w:val="27"/>
        </w:rPr>
        <w:t>i förekommande fall koncernredovisning och koncernrevisionsberättelse.</w:t>
      </w:r>
    </w:p>
    <w:p w14:paraId="67F0C692" w14:textId="77777777" w:rsidR="00ED7089" w:rsidRDefault="000748B1">
      <w:pPr>
        <w:pStyle w:val="Liststycke"/>
        <w:numPr>
          <w:ilvl w:val="0"/>
          <w:numId w:val="1"/>
        </w:numPr>
        <w:tabs>
          <w:tab w:val="left" w:pos="400"/>
        </w:tabs>
        <w:spacing w:line="310" w:lineRule="exact"/>
        <w:ind w:left="400" w:hanging="300"/>
        <w:rPr>
          <w:sz w:val="27"/>
        </w:rPr>
      </w:pPr>
      <w:r>
        <w:rPr>
          <w:color w:val="16181A"/>
          <w:spacing w:val="-2"/>
          <w:sz w:val="27"/>
        </w:rPr>
        <w:t>Beslut:</w:t>
      </w:r>
    </w:p>
    <w:p w14:paraId="1AFEB53E" w14:textId="77777777" w:rsidR="00ED7089" w:rsidRDefault="000748B1">
      <w:pPr>
        <w:pStyle w:val="Liststycke"/>
        <w:numPr>
          <w:ilvl w:val="1"/>
          <w:numId w:val="1"/>
        </w:numPr>
        <w:tabs>
          <w:tab w:val="left" w:pos="414"/>
        </w:tabs>
        <w:ind w:right="756" w:firstLine="0"/>
        <w:rPr>
          <w:sz w:val="27"/>
        </w:rPr>
      </w:pPr>
      <w:r>
        <w:rPr>
          <w:color w:val="16181A"/>
          <w:sz w:val="27"/>
        </w:rPr>
        <w:t>om fastställande av resultaträkning och balansräkning samt i förekommande</w:t>
      </w:r>
      <w:r>
        <w:rPr>
          <w:color w:val="16181A"/>
          <w:spacing w:val="-9"/>
          <w:sz w:val="27"/>
        </w:rPr>
        <w:t xml:space="preserve"> </w:t>
      </w:r>
      <w:r>
        <w:rPr>
          <w:color w:val="16181A"/>
          <w:sz w:val="27"/>
        </w:rPr>
        <w:t>fall</w:t>
      </w:r>
      <w:r>
        <w:rPr>
          <w:color w:val="16181A"/>
          <w:spacing w:val="-9"/>
          <w:sz w:val="27"/>
        </w:rPr>
        <w:t xml:space="preserve"> </w:t>
      </w:r>
      <w:r>
        <w:rPr>
          <w:color w:val="16181A"/>
          <w:sz w:val="27"/>
        </w:rPr>
        <w:t>koncernresultaträkning</w:t>
      </w:r>
      <w:r>
        <w:rPr>
          <w:color w:val="16181A"/>
          <w:spacing w:val="-9"/>
          <w:sz w:val="27"/>
        </w:rPr>
        <w:t xml:space="preserve"> </w:t>
      </w:r>
      <w:r>
        <w:rPr>
          <w:color w:val="16181A"/>
          <w:sz w:val="27"/>
        </w:rPr>
        <w:t>och</w:t>
      </w:r>
      <w:r>
        <w:rPr>
          <w:color w:val="16181A"/>
          <w:spacing w:val="-9"/>
          <w:sz w:val="27"/>
        </w:rPr>
        <w:t xml:space="preserve"> </w:t>
      </w:r>
      <w:r>
        <w:rPr>
          <w:color w:val="16181A"/>
          <w:sz w:val="27"/>
        </w:rPr>
        <w:t>koncernbalansräkning.</w:t>
      </w:r>
    </w:p>
    <w:p w14:paraId="387BDC12" w14:textId="77777777" w:rsidR="00ED7089" w:rsidRDefault="000748B1">
      <w:pPr>
        <w:pStyle w:val="Liststycke"/>
        <w:numPr>
          <w:ilvl w:val="1"/>
          <w:numId w:val="1"/>
        </w:numPr>
        <w:tabs>
          <w:tab w:val="left" w:pos="414"/>
        </w:tabs>
        <w:ind w:right="995" w:firstLine="0"/>
        <w:rPr>
          <w:sz w:val="27"/>
        </w:rPr>
      </w:pPr>
      <w:r>
        <w:rPr>
          <w:color w:val="16181A"/>
          <w:sz w:val="27"/>
        </w:rPr>
        <w:t>om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dispositioner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beträffande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bolagets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vinst</w:t>
      </w:r>
      <w:r>
        <w:rPr>
          <w:color w:val="16181A"/>
          <w:spacing w:val="-4"/>
          <w:sz w:val="27"/>
        </w:rPr>
        <w:t xml:space="preserve"> </w:t>
      </w:r>
      <w:r>
        <w:rPr>
          <w:color w:val="16181A"/>
          <w:sz w:val="27"/>
        </w:rPr>
        <w:t>eller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förlust</w:t>
      </w:r>
      <w:r>
        <w:rPr>
          <w:color w:val="16181A"/>
          <w:spacing w:val="-6"/>
          <w:sz w:val="27"/>
        </w:rPr>
        <w:t xml:space="preserve"> </w:t>
      </w:r>
      <w:r>
        <w:rPr>
          <w:color w:val="16181A"/>
          <w:sz w:val="27"/>
        </w:rPr>
        <w:t>enligt</w:t>
      </w:r>
      <w:r>
        <w:rPr>
          <w:color w:val="16181A"/>
          <w:spacing w:val="-4"/>
          <w:sz w:val="27"/>
        </w:rPr>
        <w:t xml:space="preserve"> </w:t>
      </w:r>
      <w:r>
        <w:rPr>
          <w:color w:val="16181A"/>
          <w:sz w:val="27"/>
        </w:rPr>
        <w:t>den fastställda balansräkningen.</w:t>
      </w:r>
    </w:p>
    <w:p w14:paraId="02B6827F" w14:textId="77777777" w:rsidR="00ED7089" w:rsidRDefault="000748B1">
      <w:pPr>
        <w:pStyle w:val="Liststycke"/>
        <w:numPr>
          <w:ilvl w:val="1"/>
          <w:numId w:val="1"/>
        </w:numPr>
        <w:tabs>
          <w:tab w:val="left" w:pos="399"/>
        </w:tabs>
        <w:spacing w:before="1"/>
        <w:ind w:right="667" w:firstLine="0"/>
        <w:rPr>
          <w:sz w:val="27"/>
        </w:rPr>
      </w:pPr>
      <w:r>
        <w:rPr>
          <w:color w:val="16181A"/>
          <w:sz w:val="27"/>
        </w:rPr>
        <w:t>om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ansvarsfrihet</w:t>
      </w:r>
      <w:r>
        <w:rPr>
          <w:color w:val="16181A"/>
          <w:spacing w:val="-6"/>
          <w:sz w:val="27"/>
        </w:rPr>
        <w:t xml:space="preserve"> </w:t>
      </w:r>
      <w:r>
        <w:rPr>
          <w:color w:val="16181A"/>
          <w:sz w:val="27"/>
        </w:rPr>
        <w:t>åt</w:t>
      </w:r>
      <w:r>
        <w:rPr>
          <w:color w:val="16181A"/>
          <w:spacing w:val="-4"/>
          <w:sz w:val="27"/>
        </w:rPr>
        <w:t xml:space="preserve"> </w:t>
      </w:r>
      <w:r>
        <w:rPr>
          <w:color w:val="16181A"/>
          <w:sz w:val="27"/>
        </w:rPr>
        <w:t>styrelseledamöter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och</w:t>
      </w:r>
      <w:r>
        <w:rPr>
          <w:color w:val="16181A"/>
          <w:spacing w:val="-6"/>
          <w:sz w:val="27"/>
        </w:rPr>
        <w:t xml:space="preserve"> </w:t>
      </w:r>
      <w:r>
        <w:rPr>
          <w:color w:val="16181A"/>
          <w:sz w:val="27"/>
        </w:rPr>
        <w:t>verkställande</w:t>
      </w:r>
      <w:r>
        <w:rPr>
          <w:color w:val="16181A"/>
          <w:spacing w:val="-6"/>
          <w:sz w:val="27"/>
        </w:rPr>
        <w:t xml:space="preserve"> </w:t>
      </w:r>
      <w:r>
        <w:rPr>
          <w:color w:val="16181A"/>
          <w:sz w:val="27"/>
        </w:rPr>
        <w:t>direktör</w:t>
      </w:r>
      <w:r>
        <w:rPr>
          <w:color w:val="16181A"/>
          <w:spacing w:val="-6"/>
          <w:sz w:val="27"/>
        </w:rPr>
        <w:t xml:space="preserve"> </w:t>
      </w:r>
      <w:r>
        <w:rPr>
          <w:color w:val="16181A"/>
          <w:sz w:val="27"/>
        </w:rPr>
        <w:t>när sådan förekommer.</w:t>
      </w:r>
    </w:p>
    <w:p w14:paraId="2EB90174" w14:textId="77777777" w:rsidR="00ED7089" w:rsidRDefault="000748B1">
      <w:pPr>
        <w:pStyle w:val="Liststycke"/>
        <w:numPr>
          <w:ilvl w:val="0"/>
          <w:numId w:val="1"/>
        </w:numPr>
        <w:tabs>
          <w:tab w:val="left" w:pos="400"/>
        </w:tabs>
        <w:spacing w:line="310" w:lineRule="exact"/>
        <w:ind w:left="400" w:hanging="300"/>
        <w:rPr>
          <w:sz w:val="27"/>
        </w:rPr>
      </w:pPr>
      <w:r>
        <w:rPr>
          <w:color w:val="16181A"/>
          <w:sz w:val="27"/>
        </w:rPr>
        <w:t>Fastställande</w:t>
      </w:r>
      <w:r>
        <w:rPr>
          <w:color w:val="16181A"/>
          <w:spacing w:val="-4"/>
          <w:sz w:val="27"/>
        </w:rPr>
        <w:t xml:space="preserve"> </w:t>
      </w:r>
      <w:r>
        <w:rPr>
          <w:color w:val="16181A"/>
          <w:sz w:val="27"/>
        </w:rPr>
        <w:t>av</w:t>
      </w:r>
      <w:r>
        <w:rPr>
          <w:color w:val="16181A"/>
          <w:spacing w:val="-3"/>
          <w:sz w:val="27"/>
        </w:rPr>
        <w:t xml:space="preserve"> </w:t>
      </w:r>
      <w:r>
        <w:rPr>
          <w:color w:val="16181A"/>
          <w:sz w:val="27"/>
        </w:rPr>
        <w:t>styrelse-</w:t>
      </w:r>
      <w:r>
        <w:rPr>
          <w:color w:val="16181A"/>
          <w:spacing w:val="-3"/>
          <w:sz w:val="27"/>
        </w:rPr>
        <w:t xml:space="preserve"> </w:t>
      </w:r>
      <w:r>
        <w:rPr>
          <w:color w:val="16181A"/>
          <w:sz w:val="27"/>
        </w:rPr>
        <w:t>och</w:t>
      </w:r>
      <w:r>
        <w:rPr>
          <w:color w:val="16181A"/>
          <w:spacing w:val="-3"/>
          <w:sz w:val="27"/>
        </w:rPr>
        <w:t xml:space="preserve"> </w:t>
      </w:r>
      <w:r>
        <w:rPr>
          <w:color w:val="16181A"/>
          <w:spacing w:val="-2"/>
          <w:sz w:val="27"/>
        </w:rPr>
        <w:t>revisionsarvode.</w:t>
      </w:r>
    </w:p>
    <w:p w14:paraId="0A798548" w14:textId="77777777" w:rsidR="00ED7089" w:rsidRDefault="000748B1">
      <w:pPr>
        <w:pStyle w:val="Liststycke"/>
        <w:numPr>
          <w:ilvl w:val="0"/>
          <w:numId w:val="1"/>
        </w:numPr>
        <w:tabs>
          <w:tab w:val="left" w:pos="400"/>
        </w:tabs>
        <w:ind w:left="100" w:right="139" w:firstLine="0"/>
        <w:rPr>
          <w:sz w:val="27"/>
        </w:rPr>
      </w:pPr>
      <w:r>
        <w:rPr>
          <w:color w:val="16181A"/>
          <w:sz w:val="27"/>
        </w:rPr>
        <w:t>Val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av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styrelseledamöter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och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eventuell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styrelsesuppleant</w:t>
      </w:r>
      <w:r>
        <w:rPr>
          <w:color w:val="16181A"/>
          <w:spacing w:val="-4"/>
          <w:sz w:val="27"/>
        </w:rPr>
        <w:t xml:space="preserve"> </w:t>
      </w:r>
      <w:r>
        <w:rPr>
          <w:color w:val="16181A"/>
          <w:sz w:val="27"/>
        </w:rPr>
        <w:t>samt</w:t>
      </w:r>
      <w:r>
        <w:rPr>
          <w:color w:val="16181A"/>
          <w:spacing w:val="-6"/>
          <w:sz w:val="27"/>
        </w:rPr>
        <w:t xml:space="preserve"> </w:t>
      </w:r>
      <w:r>
        <w:rPr>
          <w:color w:val="16181A"/>
          <w:sz w:val="27"/>
        </w:rPr>
        <w:t>utseende av styrelseordförande.</w:t>
      </w:r>
    </w:p>
    <w:p w14:paraId="72FABFDE" w14:textId="77777777" w:rsidR="00ED7089" w:rsidRDefault="000748B1">
      <w:pPr>
        <w:pStyle w:val="Liststycke"/>
        <w:numPr>
          <w:ilvl w:val="0"/>
          <w:numId w:val="1"/>
        </w:numPr>
        <w:tabs>
          <w:tab w:val="left" w:pos="549"/>
        </w:tabs>
        <w:ind w:left="100" w:right="2468" w:firstLine="0"/>
        <w:rPr>
          <w:sz w:val="27"/>
        </w:rPr>
      </w:pPr>
      <w:r>
        <w:rPr>
          <w:color w:val="16181A"/>
          <w:sz w:val="27"/>
        </w:rPr>
        <w:t>I</w:t>
      </w:r>
      <w:r>
        <w:rPr>
          <w:color w:val="16181A"/>
          <w:spacing w:val="-6"/>
          <w:sz w:val="27"/>
        </w:rPr>
        <w:t xml:space="preserve"> </w:t>
      </w:r>
      <w:r>
        <w:rPr>
          <w:color w:val="16181A"/>
          <w:sz w:val="27"/>
        </w:rPr>
        <w:t>förekommande</w:t>
      </w:r>
      <w:r>
        <w:rPr>
          <w:color w:val="16181A"/>
          <w:spacing w:val="-4"/>
          <w:sz w:val="27"/>
        </w:rPr>
        <w:t xml:space="preserve"> </w:t>
      </w:r>
      <w:r>
        <w:rPr>
          <w:color w:val="16181A"/>
          <w:sz w:val="27"/>
        </w:rPr>
        <w:t>fall,</w:t>
      </w:r>
      <w:r>
        <w:rPr>
          <w:color w:val="16181A"/>
          <w:spacing w:val="-6"/>
          <w:sz w:val="27"/>
        </w:rPr>
        <w:t xml:space="preserve"> </w:t>
      </w:r>
      <w:r>
        <w:rPr>
          <w:color w:val="16181A"/>
          <w:sz w:val="27"/>
        </w:rPr>
        <w:t>val</w:t>
      </w:r>
      <w:r>
        <w:rPr>
          <w:color w:val="16181A"/>
          <w:spacing w:val="-6"/>
          <w:sz w:val="27"/>
        </w:rPr>
        <w:t xml:space="preserve"> </w:t>
      </w:r>
      <w:r>
        <w:rPr>
          <w:color w:val="16181A"/>
          <w:sz w:val="27"/>
        </w:rPr>
        <w:t>av</w:t>
      </w:r>
      <w:r>
        <w:rPr>
          <w:color w:val="16181A"/>
          <w:spacing w:val="-4"/>
          <w:sz w:val="27"/>
        </w:rPr>
        <w:t xml:space="preserve"> </w:t>
      </w:r>
      <w:r>
        <w:rPr>
          <w:color w:val="16181A"/>
          <w:sz w:val="27"/>
        </w:rPr>
        <w:t>revisorer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och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 xml:space="preserve">eventuella </w:t>
      </w:r>
      <w:r>
        <w:rPr>
          <w:color w:val="16181A"/>
          <w:spacing w:val="-2"/>
          <w:sz w:val="27"/>
        </w:rPr>
        <w:t>revisorssuppleanter.</w:t>
      </w:r>
    </w:p>
    <w:p w14:paraId="189FA801" w14:textId="77777777" w:rsidR="00ED7089" w:rsidRDefault="000748B1">
      <w:pPr>
        <w:pStyle w:val="Liststycke"/>
        <w:numPr>
          <w:ilvl w:val="0"/>
          <w:numId w:val="1"/>
        </w:numPr>
        <w:tabs>
          <w:tab w:val="left" w:pos="549"/>
        </w:tabs>
        <w:ind w:left="100" w:right="112" w:firstLine="0"/>
        <w:rPr>
          <w:sz w:val="27"/>
        </w:rPr>
      </w:pPr>
      <w:r>
        <w:rPr>
          <w:color w:val="16181A"/>
          <w:sz w:val="27"/>
        </w:rPr>
        <w:t>Annat</w:t>
      </w:r>
      <w:r>
        <w:rPr>
          <w:color w:val="16181A"/>
          <w:spacing w:val="-6"/>
          <w:sz w:val="27"/>
        </w:rPr>
        <w:t xml:space="preserve"> </w:t>
      </w:r>
      <w:r>
        <w:rPr>
          <w:color w:val="16181A"/>
          <w:sz w:val="27"/>
        </w:rPr>
        <w:t>ärende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som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ankommer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på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stämman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>enligt</w:t>
      </w:r>
      <w:r>
        <w:rPr>
          <w:color w:val="16181A"/>
          <w:spacing w:val="-4"/>
          <w:sz w:val="27"/>
        </w:rPr>
        <w:t xml:space="preserve"> </w:t>
      </w:r>
      <w:r>
        <w:rPr>
          <w:color w:val="16181A"/>
          <w:sz w:val="27"/>
        </w:rPr>
        <w:t>aktiebolagslagen</w:t>
      </w:r>
      <w:r>
        <w:rPr>
          <w:color w:val="16181A"/>
          <w:spacing w:val="-5"/>
          <w:sz w:val="27"/>
        </w:rPr>
        <w:t xml:space="preserve"> </w:t>
      </w:r>
      <w:r>
        <w:rPr>
          <w:color w:val="16181A"/>
          <w:sz w:val="27"/>
        </w:rPr>
        <w:t xml:space="preserve">eller </w:t>
      </w:r>
      <w:r>
        <w:rPr>
          <w:color w:val="16181A"/>
          <w:spacing w:val="-2"/>
          <w:sz w:val="27"/>
        </w:rPr>
        <w:t>bolagsordningen.</w:t>
      </w:r>
    </w:p>
    <w:p w14:paraId="3FFCE7AF" w14:textId="77777777" w:rsidR="00ED7089" w:rsidRDefault="000748B1">
      <w:pPr>
        <w:pStyle w:val="Brdtext"/>
        <w:spacing w:before="239"/>
        <w:ind w:right="199"/>
      </w:pPr>
      <w:r>
        <w:rPr>
          <w:color w:val="16181A"/>
        </w:rPr>
        <w:t>Aktieägare får delta i bolagsstämman endast om han anmäler detta till bolaget senast den</w:t>
      </w:r>
      <w:r>
        <w:rPr>
          <w:color w:val="16181A"/>
          <w:spacing w:val="-1"/>
        </w:rPr>
        <w:t xml:space="preserve"> </w:t>
      </w:r>
      <w:r>
        <w:rPr>
          <w:color w:val="16181A"/>
        </w:rPr>
        <w:t>dag som</w:t>
      </w:r>
      <w:r>
        <w:rPr>
          <w:color w:val="16181A"/>
          <w:spacing w:val="-2"/>
        </w:rPr>
        <w:t xml:space="preserve"> </w:t>
      </w:r>
      <w:r>
        <w:rPr>
          <w:color w:val="16181A"/>
        </w:rPr>
        <w:t>anges i kallelsen till stämman. Denna</w:t>
      </w:r>
      <w:r>
        <w:rPr>
          <w:color w:val="16181A"/>
          <w:spacing w:val="-1"/>
        </w:rPr>
        <w:t xml:space="preserve"> </w:t>
      </w:r>
      <w:r>
        <w:rPr>
          <w:color w:val="16181A"/>
        </w:rPr>
        <w:t>dag får inte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vara</w:t>
      </w:r>
      <w:r>
        <w:rPr>
          <w:color w:val="16181A"/>
          <w:spacing w:val="-6"/>
        </w:rPr>
        <w:t xml:space="preserve"> </w:t>
      </w:r>
      <w:r>
        <w:rPr>
          <w:color w:val="16181A"/>
        </w:rPr>
        <w:t>söndag,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annan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allmän</w:t>
      </w:r>
      <w:r>
        <w:rPr>
          <w:color w:val="16181A"/>
          <w:spacing w:val="-5"/>
        </w:rPr>
        <w:t xml:space="preserve"> </w:t>
      </w:r>
      <w:r>
        <w:rPr>
          <w:color w:val="16181A"/>
        </w:rPr>
        <w:t>helgdag,</w:t>
      </w:r>
      <w:r>
        <w:rPr>
          <w:color w:val="16181A"/>
          <w:spacing w:val="-4"/>
        </w:rPr>
        <w:t xml:space="preserve"> </w:t>
      </w:r>
      <w:r>
        <w:rPr>
          <w:color w:val="16181A"/>
        </w:rPr>
        <w:t>lördag,</w:t>
      </w:r>
      <w:r>
        <w:rPr>
          <w:color w:val="16181A"/>
          <w:spacing w:val="-6"/>
        </w:rPr>
        <w:t xml:space="preserve"> </w:t>
      </w:r>
      <w:r>
        <w:rPr>
          <w:color w:val="16181A"/>
        </w:rPr>
        <w:t>midsommarafton,</w:t>
      </w:r>
      <w:r>
        <w:rPr>
          <w:color w:val="16181A"/>
          <w:spacing w:val="-6"/>
        </w:rPr>
        <w:t xml:space="preserve"> </w:t>
      </w:r>
      <w:r>
        <w:rPr>
          <w:color w:val="16181A"/>
        </w:rPr>
        <w:t xml:space="preserve">julafton eller nyårsafton och inte infalla tidigare än femte vardagen före </w:t>
      </w:r>
      <w:r>
        <w:rPr>
          <w:color w:val="16181A"/>
          <w:spacing w:val="-2"/>
        </w:rPr>
        <w:t>bolagsstämman.</w:t>
      </w:r>
    </w:p>
    <w:p w14:paraId="6450FCB0" w14:textId="77777777" w:rsidR="00ED7089" w:rsidRDefault="00ED7089">
      <w:pPr>
        <w:pStyle w:val="Brdtext"/>
        <w:spacing w:before="241"/>
        <w:ind w:left="0"/>
      </w:pPr>
    </w:p>
    <w:p w14:paraId="11FADD28" w14:textId="77777777" w:rsidR="00ED7089" w:rsidRDefault="000748B1">
      <w:pPr>
        <w:pStyle w:val="Rubrik1"/>
        <w:spacing w:line="310" w:lineRule="exact"/>
      </w:pPr>
      <w:r>
        <w:rPr>
          <w:color w:val="16181A"/>
        </w:rPr>
        <w:t>§10</w:t>
      </w:r>
      <w:r>
        <w:rPr>
          <w:color w:val="16181A"/>
          <w:spacing w:val="-2"/>
        </w:rPr>
        <w:t xml:space="preserve"> Räkenskapsår</w:t>
      </w:r>
    </w:p>
    <w:p w14:paraId="60030C9D" w14:textId="77777777" w:rsidR="00ED7089" w:rsidRDefault="000748B1">
      <w:pPr>
        <w:pStyle w:val="Brdtext"/>
        <w:spacing w:line="310" w:lineRule="exact"/>
      </w:pPr>
      <w:r>
        <w:rPr>
          <w:color w:val="16181A"/>
        </w:rPr>
        <w:t>Räkenskapsår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är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1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januari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–</w:t>
      </w:r>
      <w:r>
        <w:rPr>
          <w:color w:val="16181A"/>
          <w:spacing w:val="-3"/>
        </w:rPr>
        <w:t xml:space="preserve"> </w:t>
      </w:r>
      <w:r>
        <w:rPr>
          <w:color w:val="16181A"/>
        </w:rPr>
        <w:t>31</w:t>
      </w:r>
      <w:r>
        <w:rPr>
          <w:color w:val="16181A"/>
          <w:spacing w:val="-2"/>
        </w:rPr>
        <w:t xml:space="preserve"> december.</w:t>
      </w:r>
    </w:p>
    <w:sectPr w:rsidR="00ED7089">
      <w:pgSz w:w="11910" w:h="16840"/>
      <w:pgMar w:top="136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BF9A1" w14:textId="77777777" w:rsidR="000748B1" w:rsidRDefault="000748B1" w:rsidP="000748B1">
      <w:r>
        <w:separator/>
      </w:r>
    </w:p>
  </w:endnote>
  <w:endnote w:type="continuationSeparator" w:id="0">
    <w:p w14:paraId="394E1A8B" w14:textId="77777777" w:rsidR="000748B1" w:rsidRDefault="000748B1" w:rsidP="0007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4FBF" w14:textId="77777777" w:rsidR="000748B1" w:rsidRDefault="000748B1" w:rsidP="000748B1">
      <w:r>
        <w:separator/>
      </w:r>
    </w:p>
  </w:footnote>
  <w:footnote w:type="continuationSeparator" w:id="0">
    <w:p w14:paraId="5CA6BD1E" w14:textId="77777777" w:rsidR="000748B1" w:rsidRDefault="000748B1" w:rsidP="0007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1339C"/>
    <w:multiLevelType w:val="hybridMultilevel"/>
    <w:tmpl w:val="6C4C3E84"/>
    <w:lvl w:ilvl="0" w:tplc="AC780232">
      <w:start w:val="1"/>
      <w:numFmt w:val="decimal"/>
      <w:lvlText w:val="%1."/>
      <w:lvlJc w:val="left"/>
      <w:pPr>
        <w:ind w:left="401" w:hanging="3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81A"/>
        <w:spacing w:val="-1"/>
        <w:w w:val="100"/>
        <w:sz w:val="27"/>
        <w:szCs w:val="27"/>
        <w:lang w:val="sv-SE" w:eastAsia="en-US" w:bidi="ar-SA"/>
      </w:rPr>
    </w:lvl>
    <w:lvl w:ilvl="1" w:tplc="B2667CC2">
      <w:start w:val="1"/>
      <w:numFmt w:val="lowerLetter"/>
      <w:lvlText w:val="%2)"/>
      <w:lvlJc w:val="left"/>
      <w:pPr>
        <w:ind w:left="100" w:hanging="3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81A"/>
        <w:spacing w:val="-1"/>
        <w:w w:val="100"/>
        <w:sz w:val="27"/>
        <w:szCs w:val="27"/>
        <w:lang w:val="sv-SE" w:eastAsia="en-US" w:bidi="ar-SA"/>
      </w:rPr>
    </w:lvl>
    <w:lvl w:ilvl="2" w:tplc="94040512">
      <w:numFmt w:val="bullet"/>
      <w:lvlText w:val="•"/>
      <w:lvlJc w:val="left"/>
      <w:pPr>
        <w:ind w:left="1376" w:hanging="316"/>
      </w:pPr>
      <w:rPr>
        <w:rFonts w:hint="default"/>
        <w:lang w:val="sv-SE" w:eastAsia="en-US" w:bidi="ar-SA"/>
      </w:rPr>
    </w:lvl>
    <w:lvl w:ilvl="3" w:tplc="C17C32E6">
      <w:numFmt w:val="bullet"/>
      <w:lvlText w:val="•"/>
      <w:lvlJc w:val="left"/>
      <w:pPr>
        <w:ind w:left="2352" w:hanging="316"/>
      </w:pPr>
      <w:rPr>
        <w:rFonts w:hint="default"/>
        <w:lang w:val="sv-SE" w:eastAsia="en-US" w:bidi="ar-SA"/>
      </w:rPr>
    </w:lvl>
    <w:lvl w:ilvl="4" w:tplc="1D3CFB5C">
      <w:numFmt w:val="bullet"/>
      <w:lvlText w:val="•"/>
      <w:lvlJc w:val="left"/>
      <w:pPr>
        <w:ind w:left="3328" w:hanging="316"/>
      </w:pPr>
      <w:rPr>
        <w:rFonts w:hint="default"/>
        <w:lang w:val="sv-SE" w:eastAsia="en-US" w:bidi="ar-SA"/>
      </w:rPr>
    </w:lvl>
    <w:lvl w:ilvl="5" w:tplc="B44422C6">
      <w:numFmt w:val="bullet"/>
      <w:lvlText w:val="•"/>
      <w:lvlJc w:val="left"/>
      <w:pPr>
        <w:ind w:left="4305" w:hanging="316"/>
      </w:pPr>
      <w:rPr>
        <w:rFonts w:hint="default"/>
        <w:lang w:val="sv-SE" w:eastAsia="en-US" w:bidi="ar-SA"/>
      </w:rPr>
    </w:lvl>
    <w:lvl w:ilvl="6" w:tplc="549C5C2E">
      <w:numFmt w:val="bullet"/>
      <w:lvlText w:val="•"/>
      <w:lvlJc w:val="left"/>
      <w:pPr>
        <w:ind w:left="5281" w:hanging="316"/>
      </w:pPr>
      <w:rPr>
        <w:rFonts w:hint="default"/>
        <w:lang w:val="sv-SE" w:eastAsia="en-US" w:bidi="ar-SA"/>
      </w:rPr>
    </w:lvl>
    <w:lvl w:ilvl="7" w:tplc="E9669FD6">
      <w:numFmt w:val="bullet"/>
      <w:lvlText w:val="•"/>
      <w:lvlJc w:val="left"/>
      <w:pPr>
        <w:ind w:left="6257" w:hanging="316"/>
      </w:pPr>
      <w:rPr>
        <w:rFonts w:hint="default"/>
        <w:lang w:val="sv-SE" w:eastAsia="en-US" w:bidi="ar-SA"/>
      </w:rPr>
    </w:lvl>
    <w:lvl w:ilvl="8" w:tplc="73FE5B4E">
      <w:numFmt w:val="bullet"/>
      <w:lvlText w:val="•"/>
      <w:lvlJc w:val="left"/>
      <w:pPr>
        <w:ind w:left="7233" w:hanging="316"/>
      </w:pPr>
      <w:rPr>
        <w:rFonts w:hint="default"/>
        <w:lang w:val="sv-SE" w:eastAsia="en-US" w:bidi="ar-SA"/>
      </w:rPr>
    </w:lvl>
  </w:abstractNum>
  <w:num w:numId="1" w16cid:durableId="147471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7089"/>
    <w:rsid w:val="000748B1"/>
    <w:rsid w:val="00074914"/>
    <w:rsid w:val="00341DBA"/>
    <w:rsid w:val="0076512A"/>
    <w:rsid w:val="008F4B31"/>
    <w:rsid w:val="00BE3CCC"/>
    <w:rsid w:val="00E936D6"/>
    <w:rsid w:val="00ED7089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4E"/>
  <w15:docId w15:val="{8E1F0066-042B-4104-8B1B-CE34D445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00"/>
    </w:pPr>
    <w:rPr>
      <w:sz w:val="27"/>
      <w:szCs w:val="27"/>
    </w:rPr>
  </w:style>
  <w:style w:type="paragraph" w:styleId="Rubrik">
    <w:name w:val="Title"/>
    <w:basedOn w:val="Normal"/>
    <w:uiPriority w:val="10"/>
    <w:qFormat/>
    <w:pPr>
      <w:spacing w:before="63"/>
      <w:ind w:left="100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100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0748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748B1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0748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748B1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 L E G A L ! 1 7 4 5 5 9 8 0 . 1 < / d o c u m e n t i d >  
     < s e n d e r i d > M P S O D E R B < / s e n d e r i d >  
     < s e n d e r e m a i l > P O N T U S . S O D E R B E R G @ L I N D A H L . S E < / s e n d e r e m a i l >  
     < l a s t m o d i f i e d > 2 0 2 4 - 1 2 - 3 1 T 1 6 : 1 1 : 0 0 . 0 0 0 0 0 0 0 + 0 1 : 0 0 < / l a s t m o d i f i e d >  
     < d a t a b a s e > L E G A L 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Pontus Söderberg</cp:lastModifiedBy>
  <cp:revision>5</cp:revision>
  <dcterms:created xsi:type="dcterms:W3CDTF">2024-12-17T10:26:00Z</dcterms:created>
  <dcterms:modified xsi:type="dcterms:W3CDTF">2024-12-31T15:11:00Z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Acrobat PDFMaker 23 för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/>
  </property>
</Properties>
</file>